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E5E9D" w14:textId="77777777" w:rsidR="00DE2CD6" w:rsidRPr="00C61DC5" w:rsidRDefault="00EF3F65" w:rsidP="00257CC4">
      <w:pPr>
        <w:pStyle w:val="Kop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Klinisch Fysicus</w:t>
      </w:r>
      <w:r w:rsidR="00CE448E" w:rsidRPr="00C61DC5">
        <w:rPr>
          <w:color w:val="000000" w:themeColor="text1"/>
          <w:sz w:val="22"/>
          <w:szCs w:val="22"/>
        </w:rPr>
        <w:t xml:space="preserve"> </w:t>
      </w:r>
    </w:p>
    <w:p w14:paraId="38207A96" w14:textId="63BFC8C1" w:rsidR="00CE448E" w:rsidRPr="00C61DC5" w:rsidRDefault="00EF3F65" w:rsidP="00CE448E">
      <w:pPr>
        <w:tabs>
          <w:tab w:val="left" w:pos="-1440"/>
          <w:tab w:val="left" w:pos="-720"/>
        </w:tabs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25 uur Ziekenhui</w:t>
      </w:r>
      <w:r w:rsidR="001B7823">
        <w:rPr>
          <w:rFonts w:ascii="Verdana" w:hAnsi="Verdana"/>
          <w:color w:val="000000" w:themeColor="text1"/>
          <w:sz w:val="20"/>
          <w:szCs w:val="20"/>
        </w:rPr>
        <w:t>s Amstelland en 11</w:t>
      </w:r>
      <w:r>
        <w:rPr>
          <w:rFonts w:ascii="Verdana" w:hAnsi="Verdana"/>
          <w:color w:val="000000" w:themeColor="text1"/>
          <w:sz w:val="20"/>
          <w:szCs w:val="20"/>
        </w:rPr>
        <w:t xml:space="preserve"> uur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Boven</w:t>
      </w:r>
      <w:r w:rsidR="003E13AD">
        <w:rPr>
          <w:rFonts w:ascii="Verdana" w:hAnsi="Verdana"/>
          <w:color w:val="000000" w:themeColor="text1"/>
          <w:sz w:val="20"/>
          <w:szCs w:val="20"/>
        </w:rPr>
        <w:t>IJ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E13AD">
        <w:rPr>
          <w:rFonts w:ascii="Verdana" w:hAnsi="Verdana"/>
          <w:color w:val="000000" w:themeColor="text1"/>
          <w:sz w:val="20"/>
          <w:szCs w:val="20"/>
        </w:rPr>
        <w:t>Z</w:t>
      </w:r>
      <w:r>
        <w:rPr>
          <w:rFonts w:ascii="Verdana" w:hAnsi="Verdana"/>
          <w:color w:val="000000" w:themeColor="text1"/>
          <w:sz w:val="20"/>
          <w:szCs w:val="20"/>
        </w:rPr>
        <w:t>iekenhuis</w:t>
      </w:r>
    </w:p>
    <w:p w14:paraId="510BA641" w14:textId="77777777" w:rsidR="00EF3F65" w:rsidRDefault="00EF3F65" w:rsidP="00CE448E">
      <w:pPr>
        <w:tabs>
          <w:tab w:val="left" w:pos="-1440"/>
          <w:tab w:val="left" w:pos="-720"/>
        </w:tabs>
        <w:rPr>
          <w:rFonts w:ascii="Verdana" w:hAnsi="Verdana"/>
          <w:color w:val="000000" w:themeColor="text1"/>
          <w:sz w:val="20"/>
          <w:szCs w:val="20"/>
        </w:rPr>
      </w:pPr>
    </w:p>
    <w:p w14:paraId="161C930F" w14:textId="72FBD972" w:rsidR="00CE448E" w:rsidRPr="00C61DC5" w:rsidRDefault="00EF3F65" w:rsidP="006645C1">
      <w:pPr>
        <w:tabs>
          <w:tab w:val="left" w:pos="-1440"/>
          <w:tab w:val="left" w:pos="-720"/>
        </w:tabs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Als klinisch fysicus ben je </w:t>
      </w:r>
      <w:proofErr w:type="spellStart"/>
      <w:r w:rsidR="00B11017">
        <w:rPr>
          <w:rFonts w:ascii="Verdana" w:hAnsi="Verdana"/>
          <w:color w:val="000000" w:themeColor="text1"/>
          <w:sz w:val="20"/>
          <w:szCs w:val="20"/>
        </w:rPr>
        <w:t>zieke</w:t>
      </w:r>
      <w:r w:rsidR="00FC71C6">
        <w:rPr>
          <w:rFonts w:ascii="Verdana" w:hAnsi="Verdana"/>
          <w:color w:val="000000" w:themeColor="text1"/>
          <w:sz w:val="20"/>
          <w:szCs w:val="20"/>
        </w:rPr>
        <w:t>nhuisbreed</w:t>
      </w:r>
      <w:proofErr w:type="spellEnd"/>
      <w:r w:rsidR="00FC71C6">
        <w:rPr>
          <w:rFonts w:ascii="Verdana" w:hAnsi="Verdana"/>
          <w:color w:val="000000" w:themeColor="text1"/>
          <w:sz w:val="20"/>
          <w:szCs w:val="20"/>
        </w:rPr>
        <w:t xml:space="preserve"> beschikbaar voor onder andere</w:t>
      </w:r>
      <w:r w:rsidR="00B11017">
        <w:rPr>
          <w:rFonts w:ascii="Verdana" w:hAnsi="Verdana"/>
          <w:color w:val="000000" w:themeColor="text1"/>
          <w:sz w:val="20"/>
          <w:szCs w:val="20"/>
        </w:rPr>
        <w:t xml:space="preserve"> de afdelingen Medische Techniek, Radiologie en OK. Je bent goed op de hoogte van </w:t>
      </w:r>
      <w:r w:rsidR="001B7823">
        <w:rPr>
          <w:rFonts w:ascii="Verdana" w:hAnsi="Verdana"/>
          <w:color w:val="000000" w:themeColor="text1"/>
          <w:sz w:val="20"/>
          <w:szCs w:val="20"/>
        </w:rPr>
        <w:t xml:space="preserve">relevante </w:t>
      </w:r>
      <w:r w:rsidR="00B11017">
        <w:rPr>
          <w:rFonts w:ascii="Verdana" w:hAnsi="Verdana"/>
          <w:color w:val="000000" w:themeColor="text1"/>
          <w:sz w:val="20"/>
          <w:szCs w:val="20"/>
        </w:rPr>
        <w:t xml:space="preserve">wet- en regelgeving en draagt zorg voor de uitvoering en borging van het Convenant Veilige Toepassing Medische Technologie. Je bent </w:t>
      </w:r>
      <w:r w:rsidR="006645C1">
        <w:rPr>
          <w:rFonts w:ascii="Verdana" w:hAnsi="Verdana"/>
          <w:color w:val="000000" w:themeColor="text1"/>
          <w:sz w:val="20"/>
          <w:szCs w:val="20"/>
        </w:rPr>
        <w:t>lid van de investeringscommissie</w:t>
      </w:r>
      <w:r w:rsidR="00B1101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645C1">
        <w:rPr>
          <w:rFonts w:ascii="Verdana" w:hAnsi="Verdana"/>
          <w:color w:val="000000" w:themeColor="text1"/>
          <w:sz w:val="20"/>
          <w:szCs w:val="20"/>
        </w:rPr>
        <w:t>en</w:t>
      </w:r>
      <w:r w:rsidR="00B11017">
        <w:rPr>
          <w:rFonts w:ascii="Verdana" w:hAnsi="Verdana"/>
          <w:color w:val="000000" w:themeColor="text1"/>
          <w:sz w:val="20"/>
          <w:szCs w:val="20"/>
        </w:rPr>
        <w:t xml:space="preserve"> van de stralingscommissie</w:t>
      </w:r>
      <w:r w:rsidR="00EC1599">
        <w:rPr>
          <w:rFonts w:ascii="Verdana" w:hAnsi="Verdana"/>
          <w:color w:val="000000" w:themeColor="text1"/>
          <w:sz w:val="20"/>
          <w:szCs w:val="20"/>
        </w:rPr>
        <w:t>, in Ziekenhuis Amstelland ben je geen lid maar voorzitter van de stralingscommissie</w:t>
      </w:r>
      <w:r w:rsidR="00B11017">
        <w:rPr>
          <w:rFonts w:ascii="Verdana" w:hAnsi="Verdana"/>
          <w:color w:val="000000" w:themeColor="text1"/>
          <w:sz w:val="20"/>
          <w:szCs w:val="20"/>
        </w:rPr>
        <w:t>.</w:t>
      </w:r>
      <w:r w:rsidR="006645C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4A96075" w14:textId="77777777" w:rsidR="00D15F86" w:rsidRPr="00C61DC5" w:rsidRDefault="00D15F86" w:rsidP="00CE448E">
      <w:pPr>
        <w:rPr>
          <w:rFonts w:ascii="Verdana" w:hAnsi="Verdana"/>
          <w:color w:val="000000" w:themeColor="text1"/>
          <w:sz w:val="20"/>
          <w:szCs w:val="20"/>
        </w:rPr>
      </w:pPr>
    </w:p>
    <w:p w14:paraId="40E63215" w14:textId="0BADC3E4" w:rsidR="00D15F86" w:rsidRPr="00C61DC5" w:rsidRDefault="00D15F86" w:rsidP="00D15F86">
      <w:pPr>
        <w:shd w:val="clear" w:color="auto" w:fill="FFFFFF"/>
        <w:spacing w:after="150"/>
        <w:rPr>
          <w:rFonts w:ascii="Verdana" w:hAnsi="Verdana" w:cs="Arial"/>
          <w:color w:val="000000" w:themeColor="text1"/>
          <w:sz w:val="20"/>
        </w:rPr>
      </w:pPr>
      <w:r w:rsidRPr="00C61DC5">
        <w:rPr>
          <w:rFonts w:ascii="Verdana" w:hAnsi="Verdana" w:cs="Arial"/>
          <w:b/>
          <w:bCs/>
          <w:color w:val="000000" w:themeColor="text1"/>
          <w:sz w:val="20"/>
        </w:rPr>
        <w:t>Over Ziekenhuis Amstelland</w:t>
      </w:r>
      <w:r w:rsidR="00EF3F65">
        <w:rPr>
          <w:rFonts w:ascii="Verdana" w:hAnsi="Verdana" w:cs="Arial"/>
          <w:b/>
          <w:bCs/>
          <w:color w:val="000000" w:themeColor="text1"/>
          <w:sz w:val="20"/>
        </w:rPr>
        <w:t xml:space="preserve"> en </w:t>
      </w:r>
      <w:r w:rsidR="003E13AD">
        <w:rPr>
          <w:rFonts w:ascii="Verdana" w:hAnsi="Verdana" w:cs="Arial"/>
          <w:b/>
          <w:bCs/>
          <w:color w:val="000000" w:themeColor="text1"/>
          <w:sz w:val="20"/>
        </w:rPr>
        <w:t xml:space="preserve">het </w:t>
      </w:r>
      <w:proofErr w:type="spellStart"/>
      <w:r w:rsidR="003E13AD">
        <w:rPr>
          <w:rFonts w:ascii="Verdana" w:hAnsi="Verdana" w:cs="Arial"/>
          <w:b/>
          <w:bCs/>
          <w:color w:val="000000" w:themeColor="text1"/>
          <w:sz w:val="20"/>
        </w:rPr>
        <w:t>BovenIJ</w:t>
      </w:r>
      <w:proofErr w:type="spellEnd"/>
      <w:r w:rsidR="003E13AD">
        <w:rPr>
          <w:rFonts w:ascii="Verdana" w:hAnsi="Verdana" w:cs="Arial"/>
          <w:b/>
          <w:bCs/>
          <w:color w:val="000000" w:themeColor="text1"/>
          <w:sz w:val="20"/>
        </w:rPr>
        <w:t xml:space="preserve"> Z</w:t>
      </w:r>
      <w:r w:rsidR="00EF3F65">
        <w:rPr>
          <w:rFonts w:ascii="Verdana" w:hAnsi="Verdana" w:cs="Arial"/>
          <w:b/>
          <w:bCs/>
          <w:color w:val="000000" w:themeColor="text1"/>
          <w:sz w:val="20"/>
        </w:rPr>
        <w:t>iekenhuis</w:t>
      </w:r>
      <w:r w:rsidRPr="00C61DC5">
        <w:rPr>
          <w:rFonts w:ascii="Verdana" w:hAnsi="Verdana" w:cs="Arial"/>
          <w:color w:val="000000" w:themeColor="text1"/>
          <w:sz w:val="20"/>
        </w:rPr>
        <w:br/>
      </w:r>
      <w:r w:rsidR="00EF3F65">
        <w:rPr>
          <w:rFonts w:ascii="Verdana" w:hAnsi="Verdana" w:cs="Arial"/>
          <w:color w:val="000000" w:themeColor="text1"/>
          <w:sz w:val="20"/>
        </w:rPr>
        <w:t xml:space="preserve">Onze beide ziekenhuizen werken in </w:t>
      </w:r>
      <w:r w:rsidRPr="00C61DC5">
        <w:rPr>
          <w:rFonts w:ascii="Verdana" w:hAnsi="Verdana" w:cs="Arial"/>
          <w:color w:val="000000" w:themeColor="text1"/>
          <w:sz w:val="20"/>
        </w:rPr>
        <w:t>een omgeving met een ruim aanbod aan ziekenhuizen en behandelcentra. We onderscheiden ons door een ste</w:t>
      </w:r>
      <w:r w:rsidR="00EF3F65">
        <w:rPr>
          <w:rFonts w:ascii="Verdana" w:hAnsi="Verdana" w:cs="Arial"/>
          <w:color w:val="000000" w:themeColor="text1"/>
          <w:sz w:val="20"/>
        </w:rPr>
        <w:t>rk basisprofiel, onze kleinschaligheid en onze</w:t>
      </w:r>
      <w:r w:rsidRPr="00C61DC5">
        <w:rPr>
          <w:rFonts w:ascii="Verdana" w:hAnsi="Verdana" w:cs="Arial"/>
          <w:color w:val="000000" w:themeColor="text1"/>
          <w:sz w:val="20"/>
        </w:rPr>
        <w:t xml:space="preserve"> korte lijnen binnen de organisatie en de goede samenwerking met onze verwijzers. </w:t>
      </w:r>
      <w:r w:rsidR="00EF3F65">
        <w:rPr>
          <w:rFonts w:ascii="Verdana" w:hAnsi="Verdana" w:cs="Arial"/>
          <w:color w:val="000000" w:themeColor="text1"/>
          <w:sz w:val="20"/>
        </w:rPr>
        <w:t>J</w:t>
      </w:r>
      <w:r w:rsidRPr="00C61DC5">
        <w:rPr>
          <w:rFonts w:ascii="Verdana" w:hAnsi="Verdana" w:cs="Arial"/>
          <w:color w:val="000000" w:themeColor="text1"/>
          <w:sz w:val="20"/>
        </w:rPr>
        <w:t>e werkt nauw samen met medisch specialisten en er is ruimte voor initiatief. Je persoonlijke, vakmatige ontwikkeling staat bij ons voorop.</w:t>
      </w:r>
    </w:p>
    <w:p w14:paraId="5A1C37B4" w14:textId="7C9ED7CC" w:rsidR="00AF109A" w:rsidRPr="00C61DC5" w:rsidRDefault="00D15F86" w:rsidP="00AF109A">
      <w:pPr>
        <w:rPr>
          <w:rFonts w:ascii="Verdana" w:hAnsi="Verdana"/>
          <w:color w:val="000000" w:themeColor="text1"/>
          <w:sz w:val="20"/>
          <w:szCs w:val="20"/>
        </w:rPr>
      </w:pPr>
      <w:r w:rsidRPr="00C61DC5">
        <w:rPr>
          <w:rFonts w:ascii="Verdana" w:hAnsi="Verdana" w:cs="Arial"/>
          <w:color w:val="000000" w:themeColor="text1"/>
          <w:sz w:val="20"/>
        </w:rPr>
        <w:t>Wil je meer weten? Neem dan contact op met</w:t>
      </w:r>
      <w:r w:rsidR="00AF109A" w:rsidRPr="00C61DC5">
        <w:rPr>
          <w:rFonts w:ascii="Verdana" w:hAnsi="Verdana" w:cs="Arial"/>
          <w:color w:val="000000" w:themeColor="text1"/>
          <w:sz w:val="20"/>
        </w:rPr>
        <w:t xml:space="preserve"> </w:t>
      </w:r>
      <w:r w:rsidR="00EF3F65">
        <w:rPr>
          <w:rFonts w:ascii="Verdana" w:hAnsi="Verdana" w:cs="Arial"/>
          <w:color w:val="000000" w:themeColor="text1"/>
          <w:sz w:val="20"/>
        </w:rPr>
        <w:t>Fenneke van der Zijl</w:t>
      </w:r>
      <w:r w:rsidR="00AF109A" w:rsidRPr="00C61DC5">
        <w:rPr>
          <w:rFonts w:ascii="Verdana" w:hAnsi="Verdana" w:cs="Arial"/>
          <w:color w:val="000000" w:themeColor="text1"/>
          <w:sz w:val="20"/>
        </w:rPr>
        <w:t xml:space="preserve">, </w:t>
      </w:r>
      <w:r w:rsidR="00EF3F65">
        <w:rPr>
          <w:rFonts w:ascii="Verdana" w:hAnsi="Verdana" w:cs="Arial"/>
          <w:color w:val="000000" w:themeColor="text1"/>
          <w:sz w:val="20"/>
        </w:rPr>
        <w:t>manager Ondersteunende Diensten in Ziekenh</w:t>
      </w:r>
      <w:r w:rsidR="003E13AD">
        <w:rPr>
          <w:rFonts w:ascii="Verdana" w:hAnsi="Verdana" w:cs="Arial"/>
          <w:color w:val="000000" w:themeColor="text1"/>
          <w:sz w:val="20"/>
        </w:rPr>
        <w:t>uis Amstella</w:t>
      </w:r>
      <w:r w:rsidR="00EF3F65">
        <w:rPr>
          <w:rFonts w:ascii="Verdana" w:hAnsi="Verdana" w:cs="Arial"/>
          <w:color w:val="000000" w:themeColor="text1"/>
          <w:sz w:val="20"/>
        </w:rPr>
        <w:t>nd, tel 020-</w:t>
      </w:r>
      <w:r w:rsidR="00FC71C6">
        <w:rPr>
          <w:rFonts w:ascii="Verdana" w:hAnsi="Verdana" w:cs="Arial"/>
          <w:color w:val="000000" w:themeColor="text1"/>
          <w:sz w:val="20"/>
        </w:rPr>
        <w:t xml:space="preserve"> 755</w:t>
      </w:r>
      <w:r w:rsidR="003E13AD">
        <w:rPr>
          <w:rFonts w:ascii="Verdana" w:hAnsi="Verdana" w:cs="Arial"/>
          <w:color w:val="000000" w:themeColor="text1"/>
          <w:sz w:val="20"/>
        </w:rPr>
        <w:t>6083</w:t>
      </w:r>
      <w:r w:rsidR="00034660">
        <w:rPr>
          <w:rFonts w:ascii="Verdana" w:hAnsi="Verdana" w:cs="Arial"/>
          <w:color w:val="000000" w:themeColor="text1"/>
          <w:sz w:val="20"/>
        </w:rPr>
        <w:t>,</w:t>
      </w:r>
      <w:r w:rsidR="00C61DC5" w:rsidRPr="00C61DC5">
        <w:rPr>
          <w:rFonts w:ascii="Verdana" w:hAnsi="Verdana" w:cs="Arial"/>
          <w:color w:val="000000" w:themeColor="text1"/>
          <w:sz w:val="20"/>
        </w:rPr>
        <w:t xml:space="preserve"> </w:t>
      </w:r>
      <w:r w:rsidR="00EF3F65">
        <w:rPr>
          <w:rFonts w:ascii="Verdana" w:hAnsi="Verdana" w:cs="Arial"/>
          <w:color w:val="000000" w:themeColor="text1"/>
          <w:sz w:val="20"/>
        </w:rPr>
        <w:t xml:space="preserve">Tim </w:t>
      </w:r>
      <w:proofErr w:type="spellStart"/>
      <w:r w:rsidR="00EF3F65">
        <w:rPr>
          <w:rFonts w:ascii="Verdana" w:hAnsi="Verdana" w:cs="Arial"/>
          <w:color w:val="000000" w:themeColor="text1"/>
          <w:sz w:val="20"/>
        </w:rPr>
        <w:t>Koeleman</w:t>
      </w:r>
      <w:proofErr w:type="spellEnd"/>
      <w:r w:rsidR="00EF3F65">
        <w:rPr>
          <w:rFonts w:ascii="Verdana" w:hAnsi="Verdana" w:cs="Arial"/>
          <w:color w:val="000000" w:themeColor="text1"/>
          <w:sz w:val="20"/>
        </w:rPr>
        <w:t xml:space="preserve">, </w:t>
      </w:r>
      <w:r w:rsidR="006537F6">
        <w:rPr>
          <w:rFonts w:ascii="Verdana" w:hAnsi="Verdana" w:cs="Arial"/>
          <w:color w:val="000000" w:themeColor="text1"/>
          <w:sz w:val="20"/>
        </w:rPr>
        <w:t xml:space="preserve">bedrijfskundig </w:t>
      </w:r>
      <w:r w:rsidR="00EF3F65">
        <w:rPr>
          <w:rFonts w:ascii="Verdana" w:hAnsi="Verdana" w:cs="Arial"/>
          <w:color w:val="000000" w:themeColor="text1"/>
          <w:sz w:val="20"/>
        </w:rPr>
        <w:t>manager</w:t>
      </w:r>
      <w:r w:rsidR="006537F6">
        <w:rPr>
          <w:rFonts w:ascii="Verdana" w:hAnsi="Verdana" w:cs="Arial"/>
          <w:color w:val="000000" w:themeColor="text1"/>
          <w:sz w:val="20"/>
        </w:rPr>
        <w:t xml:space="preserve"> </w:t>
      </w:r>
      <w:r w:rsidR="00EF3F65">
        <w:rPr>
          <w:rFonts w:ascii="Verdana" w:hAnsi="Verdana" w:cs="Arial"/>
          <w:color w:val="000000" w:themeColor="text1"/>
          <w:sz w:val="20"/>
        </w:rPr>
        <w:t xml:space="preserve">in </w:t>
      </w:r>
      <w:r w:rsidR="003E13AD">
        <w:rPr>
          <w:rFonts w:ascii="Verdana" w:hAnsi="Verdana" w:cs="Arial"/>
          <w:color w:val="000000" w:themeColor="text1"/>
          <w:sz w:val="20"/>
        </w:rPr>
        <w:t xml:space="preserve">het </w:t>
      </w:r>
      <w:proofErr w:type="spellStart"/>
      <w:r w:rsidR="003E13AD">
        <w:rPr>
          <w:rFonts w:ascii="Verdana" w:hAnsi="Verdana" w:cs="Arial"/>
          <w:color w:val="000000" w:themeColor="text1"/>
          <w:sz w:val="20"/>
        </w:rPr>
        <w:t>BovenIJ</w:t>
      </w:r>
      <w:proofErr w:type="spellEnd"/>
      <w:r w:rsidR="003E13AD">
        <w:rPr>
          <w:rFonts w:ascii="Verdana" w:hAnsi="Verdana" w:cs="Arial"/>
          <w:color w:val="000000" w:themeColor="text1"/>
          <w:sz w:val="20"/>
        </w:rPr>
        <w:t xml:space="preserve"> Z</w:t>
      </w:r>
      <w:r w:rsidR="00EF3F65">
        <w:rPr>
          <w:rFonts w:ascii="Verdana" w:hAnsi="Verdana" w:cs="Arial"/>
          <w:color w:val="000000" w:themeColor="text1"/>
          <w:sz w:val="20"/>
        </w:rPr>
        <w:t>iekenhuis</w:t>
      </w:r>
      <w:r w:rsidR="006537F6">
        <w:rPr>
          <w:rFonts w:ascii="Verdana" w:hAnsi="Verdana"/>
          <w:color w:val="000000" w:themeColor="text1"/>
          <w:sz w:val="20"/>
          <w:szCs w:val="20"/>
        </w:rPr>
        <w:t>, tel. 020-6346343</w:t>
      </w:r>
      <w:r w:rsidR="00B30192">
        <w:rPr>
          <w:rFonts w:ascii="Verdana" w:hAnsi="Verdana"/>
          <w:color w:val="000000" w:themeColor="text1"/>
          <w:sz w:val="20"/>
          <w:szCs w:val="20"/>
        </w:rPr>
        <w:t xml:space="preserve"> of Rene Kroes, klinisch fysicus, tel</w:t>
      </w:r>
      <w:r w:rsidR="006537F6">
        <w:rPr>
          <w:rFonts w:ascii="Verdana" w:hAnsi="Verdana"/>
          <w:color w:val="000000" w:themeColor="text1"/>
          <w:sz w:val="20"/>
          <w:szCs w:val="20"/>
        </w:rPr>
        <w:t>.</w:t>
      </w:r>
      <w:r w:rsidR="00B30192">
        <w:rPr>
          <w:rFonts w:ascii="Verdana" w:hAnsi="Verdana"/>
          <w:color w:val="000000" w:themeColor="text1"/>
          <w:sz w:val="20"/>
          <w:szCs w:val="20"/>
        </w:rPr>
        <w:t xml:space="preserve"> 06-16442343. </w:t>
      </w:r>
    </w:p>
    <w:p w14:paraId="0791D9B3" w14:textId="77777777" w:rsidR="00CE448E" w:rsidRPr="00C61DC5" w:rsidRDefault="00CE448E" w:rsidP="00CE448E">
      <w:pPr>
        <w:tabs>
          <w:tab w:val="left" w:pos="-1440"/>
          <w:tab w:val="left" w:pos="-720"/>
          <w:tab w:val="left" w:pos="0"/>
          <w:tab w:val="left" w:pos="327"/>
          <w:tab w:val="left" w:pos="720"/>
        </w:tabs>
        <w:rPr>
          <w:rFonts w:ascii="Verdana" w:hAnsi="Verdana"/>
          <w:b/>
          <w:color w:val="000000" w:themeColor="text1"/>
          <w:sz w:val="20"/>
          <w:szCs w:val="20"/>
        </w:rPr>
      </w:pPr>
    </w:p>
    <w:p w14:paraId="01594B53" w14:textId="77777777" w:rsidR="00CE448E" w:rsidRPr="00C61DC5" w:rsidRDefault="00BB15DC" w:rsidP="00CE448E">
      <w:pPr>
        <w:tabs>
          <w:tab w:val="left" w:pos="-1440"/>
          <w:tab w:val="left" w:pos="-720"/>
          <w:tab w:val="left" w:pos="0"/>
          <w:tab w:val="left" w:pos="327"/>
          <w:tab w:val="left" w:pos="720"/>
        </w:tabs>
        <w:rPr>
          <w:rFonts w:ascii="Verdana" w:hAnsi="Verdana"/>
          <w:b/>
          <w:color w:val="000000" w:themeColor="text1"/>
          <w:sz w:val="20"/>
          <w:szCs w:val="20"/>
        </w:rPr>
      </w:pPr>
      <w:r w:rsidRPr="00C61DC5">
        <w:rPr>
          <w:rFonts w:ascii="Verdana" w:hAnsi="Verdana"/>
          <w:b/>
          <w:color w:val="000000" w:themeColor="text1"/>
          <w:sz w:val="20"/>
          <w:szCs w:val="20"/>
        </w:rPr>
        <w:t xml:space="preserve">Wat mag je van ons verwachten? </w:t>
      </w:r>
    </w:p>
    <w:p w14:paraId="59AB5178" w14:textId="4F8574EC" w:rsidR="00AF109A" w:rsidRPr="00C61DC5" w:rsidRDefault="00EF3F65" w:rsidP="00AF109A">
      <w:pPr>
        <w:pStyle w:val="Geenafstand"/>
        <w:numPr>
          <w:ilvl w:val="0"/>
          <w:numId w:val="9"/>
        </w:numPr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Een dienstverband voor</w:t>
      </w:r>
      <w:r w:rsidR="003E13AD">
        <w:rPr>
          <w:rFonts w:ascii="Verdana" w:hAnsi="Verdana"/>
          <w:color w:val="000000" w:themeColor="text1"/>
          <w:sz w:val="20"/>
        </w:rPr>
        <w:t xml:space="preserve"> in totaal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="00AF109A" w:rsidRPr="00C61DC5">
        <w:rPr>
          <w:rFonts w:ascii="Verdana" w:hAnsi="Verdana"/>
          <w:color w:val="000000" w:themeColor="text1"/>
          <w:sz w:val="20"/>
        </w:rPr>
        <w:t>36 uur per week</w:t>
      </w:r>
      <w:r w:rsidR="003E13AD">
        <w:rPr>
          <w:rFonts w:ascii="Verdana" w:hAnsi="Verdana"/>
          <w:color w:val="000000" w:themeColor="text1"/>
          <w:sz w:val="20"/>
        </w:rPr>
        <w:t xml:space="preserve">. Je krijgt zowel een arbeidsovereenkomst met Ziekenhuis Amstelland als met het </w:t>
      </w:r>
      <w:proofErr w:type="spellStart"/>
      <w:r w:rsidR="003E13AD">
        <w:rPr>
          <w:rFonts w:ascii="Verdana" w:hAnsi="Verdana"/>
          <w:color w:val="000000" w:themeColor="text1"/>
          <w:sz w:val="20"/>
        </w:rPr>
        <w:t>BovenIJ</w:t>
      </w:r>
      <w:proofErr w:type="spellEnd"/>
      <w:r w:rsidR="003E13AD">
        <w:rPr>
          <w:rFonts w:ascii="Verdana" w:hAnsi="Verdana"/>
          <w:color w:val="000000" w:themeColor="text1"/>
          <w:sz w:val="20"/>
        </w:rPr>
        <w:t xml:space="preserve"> ziekenhuis;</w:t>
      </w:r>
    </w:p>
    <w:p w14:paraId="1C6149C8" w14:textId="4DE34F49" w:rsidR="00AF109A" w:rsidRPr="00C61DC5" w:rsidRDefault="00AF109A" w:rsidP="00AF109A">
      <w:pPr>
        <w:pStyle w:val="Geenafstand"/>
        <w:numPr>
          <w:ilvl w:val="0"/>
          <w:numId w:val="9"/>
        </w:numPr>
        <w:rPr>
          <w:rFonts w:ascii="Verdana" w:hAnsi="Verdana"/>
          <w:color w:val="000000" w:themeColor="text1"/>
          <w:sz w:val="20"/>
        </w:rPr>
      </w:pPr>
      <w:r w:rsidRPr="00C61DC5">
        <w:rPr>
          <w:rFonts w:ascii="Verdana" w:hAnsi="Verdana"/>
          <w:color w:val="000000" w:themeColor="text1"/>
          <w:sz w:val="20"/>
        </w:rPr>
        <w:t xml:space="preserve">Een salaris </w:t>
      </w:r>
      <w:r w:rsidR="003E13AD">
        <w:rPr>
          <w:rFonts w:ascii="Verdana" w:hAnsi="Verdana"/>
          <w:color w:val="000000" w:themeColor="text1"/>
          <w:sz w:val="20"/>
        </w:rPr>
        <w:t>van maximaal € 7.518,00</w:t>
      </w:r>
      <w:r w:rsidR="00EF3F65">
        <w:rPr>
          <w:rFonts w:ascii="Verdana" w:hAnsi="Verdana"/>
          <w:color w:val="000000" w:themeColor="text1"/>
          <w:sz w:val="20"/>
        </w:rPr>
        <w:t xml:space="preserve"> bruto per maand (FWG 7</w:t>
      </w:r>
      <w:r w:rsidRPr="00C61DC5">
        <w:rPr>
          <w:rFonts w:ascii="Verdana" w:hAnsi="Verdana"/>
          <w:color w:val="000000" w:themeColor="text1"/>
          <w:sz w:val="20"/>
        </w:rPr>
        <w:t>5), op basis van 36 uur per week, de arbeidsvoorwaarden zijn conform de CAO ziekenhuizen;</w:t>
      </w:r>
    </w:p>
    <w:p w14:paraId="5B582CC9" w14:textId="77777777" w:rsidR="00AF109A" w:rsidRPr="00C61DC5" w:rsidRDefault="00AF109A" w:rsidP="00AF109A">
      <w:pPr>
        <w:pStyle w:val="Geenafstand"/>
        <w:numPr>
          <w:ilvl w:val="0"/>
          <w:numId w:val="9"/>
        </w:numPr>
        <w:rPr>
          <w:rFonts w:ascii="Verdana" w:hAnsi="Verdana"/>
          <w:color w:val="000000" w:themeColor="text1"/>
          <w:sz w:val="20"/>
        </w:rPr>
      </w:pPr>
      <w:r w:rsidRPr="00C61DC5">
        <w:rPr>
          <w:rFonts w:ascii="Verdana" w:hAnsi="Verdana"/>
          <w:color w:val="000000" w:themeColor="text1"/>
          <w:sz w:val="20"/>
        </w:rPr>
        <w:t>Een ruim aanbod aan bijscholingen en opleidingen;</w:t>
      </w:r>
    </w:p>
    <w:p w14:paraId="60BAFE86" w14:textId="5FE3FBAC" w:rsidR="00AF109A" w:rsidRPr="00C61DC5" w:rsidRDefault="00AF109A" w:rsidP="00AF109A">
      <w:pPr>
        <w:pStyle w:val="Geenafstand"/>
        <w:numPr>
          <w:ilvl w:val="0"/>
          <w:numId w:val="9"/>
        </w:numPr>
        <w:rPr>
          <w:rFonts w:ascii="Verdana" w:hAnsi="Verdana"/>
          <w:color w:val="000000" w:themeColor="text1"/>
          <w:sz w:val="20"/>
        </w:rPr>
      </w:pPr>
      <w:r w:rsidRPr="00C61DC5">
        <w:rPr>
          <w:rFonts w:ascii="Verdana" w:hAnsi="Verdana"/>
          <w:color w:val="000000" w:themeColor="text1"/>
          <w:sz w:val="20"/>
        </w:rPr>
        <w:t>Aantrekkelijke secundaire arbeidsvoorwaarden, zoals het meer</w:t>
      </w:r>
      <w:r w:rsidR="006537F6">
        <w:rPr>
          <w:rFonts w:ascii="Verdana" w:hAnsi="Verdana"/>
          <w:color w:val="000000" w:themeColor="text1"/>
          <w:sz w:val="20"/>
        </w:rPr>
        <w:t>keuzesysteem arbeidsvoorwaarden.</w:t>
      </w:r>
    </w:p>
    <w:p w14:paraId="13E84E0F" w14:textId="77777777" w:rsidR="00AF109A" w:rsidRDefault="00AF109A" w:rsidP="00AF109A">
      <w:pPr>
        <w:keepNext/>
        <w:widowControl w:val="0"/>
        <w:tabs>
          <w:tab w:val="left" w:pos="-1440"/>
          <w:tab w:val="left" w:pos="-720"/>
          <w:tab w:val="left" w:pos="0"/>
          <w:tab w:val="left" w:pos="327"/>
          <w:tab w:val="left" w:pos="720"/>
        </w:tabs>
        <w:outlineLvl w:val="2"/>
        <w:rPr>
          <w:rFonts w:ascii="Verdana" w:hAnsi="Verdana"/>
          <w:b/>
          <w:bCs/>
          <w:snapToGrid w:val="0"/>
          <w:color w:val="000000" w:themeColor="text1"/>
          <w:sz w:val="20"/>
          <w:szCs w:val="20"/>
        </w:rPr>
      </w:pPr>
    </w:p>
    <w:p w14:paraId="0AFFA168" w14:textId="0B0198AB" w:rsidR="001B7823" w:rsidRPr="001B7823" w:rsidRDefault="001B7823" w:rsidP="001B7823">
      <w:pPr>
        <w:tabs>
          <w:tab w:val="left" w:pos="-1440"/>
          <w:tab w:val="left" w:pos="-720"/>
          <w:tab w:val="left" w:pos="0"/>
          <w:tab w:val="left" w:pos="327"/>
          <w:tab w:val="left" w:pos="720"/>
        </w:tabs>
        <w:rPr>
          <w:rFonts w:ascii="Verdana" w:hAnsi="Verdana"/>
          <w:b/>
          <w:color w:val="000000" w:themeColor="text1"/>
          <w:sz w:val="20"/>
          <w:szCs w:val="20"/>
        </w:rPr>
      </w:pPr>
      <w:r w:rsidRPr="00C61DC5">
        <w:rPr>
          <w:rFonts w:ascii="Verdana" w:hAnsi="Verdana"/>
          <w:b/>
          <w:color w:val="000000" w:themeColor="text1"/>
          <w:sz w:val="20"/>
          <w:szCs w:val="20"/>
        </w:rPr>
        <w:t xml:space="preserve">Wat </w:t>
      </w:r>
      <w:r>
        <w:rPr>
          <w:rFonts w:ascii="Verdana" w:hAnsi="Verdana"/>
          <w:b/>
          <w:color w:val="000000" w:themeColor="text1"/>
          <w:sz w:val="20"/>
          <w:szCs w:val="20"/>
        </w:rPr>
        <w:t>verwachten we van jou</w:t>
      </w:r>
      <w:r w:rsidRPr="00C61DC5">
        <w:rPr>
          <w:rFonts w:ascii="Verdana" w:hAnsi="Verdana"/>
          <w:b/>
          <w:color w:val="000000" w:themeColor="text1"/>
          <w:sz w:val="20"/>
          <w:szCs w:val="20"/>
        </w:rPr>
        <w:t xml:space="preserve">? </w:t>
      </w:r>
    </w:p>
    <w:p w14:paraId="277253E3" w14:textId="77777777" w:rsidR="006537F6" w:rsidRPr="006537F6" w:rsidRDefault="006537F6" w:rsidP="006537F6">
      <w:pPr>
        <w:rPr>
          <w:rFonts w:ascii="Verdana" w:hAnsi="Verdana"/>
          <w:snapToGrid w:val="0"/>
          <w:sz w:val="20"/>
          <w:szCs w:val="20"/>
        </w:rPr>
      </w:pPr>
      <w:r w:rsidRPr="006537F6">
        <w:rPr>
          <w:rFonts w:ascii="Verdana" w:hAnsi="Verdana"/>
          <w:snapToGrid w:val="0"/>
          <w:sz w:val="20"/>
          <w:szCs w:val="20"/>
        </w:rPr>
        <w:t xml:space="preserve">Van jou verwachten we dat je een universitaire masteropleiding hebt afgerond, gevolgd door een postdoctorale opleiding klinische fysica met aandachtsgebied Algemeen of Radiologie. </w:t>
      </w:r>
    </w:p>
    <w:p w14:paraId="52074C5F" w14:textId="3238335E" w:rsidR="00AF109A" w:rsidRPr="00C61DC5" w:rsidRDefault="005A65CB" w:rsidP="00AF109A">
      <w:pPr>
        <w:keepNext/>
        <w:widowControl w:val="0"/>
        <w:tabs>
          <w:tab w:val="left" w:pos="-1440"/>
          <w:tab w:val="left" w:pos="-720"/>
          <w:tab w:val="left" w:pos="0"/>
          <w:tab w:val="left" w:pos="327"/>
          <w:tab w:val="left" w:pos="720"/>
        </w:tabs>
        <w:outlineLvl w:val="2"/>
        <w:rPr>
          <w:rFonts w:ascii="Verdana" w:hAnsi="Verdana"/>
          <w:b/>
          <w:bCs/>
          <w:snapToGrid w:val="0"/>
          <w:color w:val="000000" w:themeColor="text1"/>
          <w:sz w:val="20"/>
          <w:szCs w:val="20"/>
        </w:rPr>
      </w:pPr>
      <w:r>
        <w:rPr>
          <w:rFonts w:ascii="Verdana" w:hAnsi="Verdana"/>
          <w:bCs/>
          <w:snapToGrid w:val="0"/>
          <w:color w:val="000000" w:themeColor="text1"/>
          <w:sz w:val="20"/>
          <w:szCs w:val="20"/>
        </w:rPr>
        <w:t xml:space="preserve">Je bent </w:t>
      </w:r>
      <w:r w:rsidR="00EF3F65">
        <w:rPr>
          <w:rFonts w:ascii="Verdana" w:hAnsi="Verdana"/>
          <w:bCs/>
          <w:snapToGrid w:val="0"/>
          <w:color w:val="000000" w:themeColor="text1"/>
          <w:sz w:val="20"/>
          <w:szCs w:val="20"/>
        </w:rPr>
        <w:t xml:space="preserve">geregistreerd </w:t>
      </w:r>
      <w:r>
        <w:rPr>
          <w:rFonts w:ascii="Verdana" w:hAnsi="Verdana"/>
          <w:bCs/>
          <w:snapToGrid w:val="0"/>
          <w:color w:val="000000" w:themeColor="text1"/>
          <w:sz w:val="20"/>
          <w:szCs w:val="20"/>
        </w:rPr>
        <w:t>in het register van de NVKF</w:t>
      </w:r>
      <w:r w:rsidR="00EF3F65">
        <w:rPr>
          <w:rFonts w:ascii="Verdana" w:hAnsi="Verdana"/>
          <w:bCs/>
          <w:snapToGrid w:val="0"/>
          <w:color w:val="000000" w:themeColor="text1"/>
          <w:sz w:val="20"/>
          <w:szCs w:val="20"/>
        </w:rPr>
        <w:t xml:space="preserve">. </w:t>
      </w:r>
      <w:r w:rsidR="00FF65ED" w:rsidRPr="00B30192">
        <w:rPr>
          <w:rFonts w:ascii="Verdana" w:hAnsi="Verdana"/>
          <w:color w:val="000000" w:themeColor="text1"/>
          <w:sz w:val="20"/>
          <w:szCs w:val="20"/>
        </w:rPr>
        <w:t xml:space="preserve">Daarnaast heb je </w:t>
      </w:r>
      <w:r w:rsidR="00B30192">
        <w:rPr>
          <w:rFonts w:ascii="Verdana" w:hAnsi="Verdana"/>
          <w:color w:val="000000" w:themeColor="text1"/>
          <w:sz w:val="20"/>
          <w:szCs w:val="20"/>
        </w:rPr>
        <w:t xml:space="preserve">enkele jaren </w:t>
      </w:r>
      <w:r w:rsidR="00AF109A" w:rsidRPr="00B30192">
        <w:rPr>
          <w:rFonts w:ascii="Verdana" w:hAnsi="Verdana"/>
          <w:color w:val="000000" w:themeColor="text1"/>
          <w:sz w:val="20"/>
          <w:szCs w:val="20"/>
        </w:rPr>
        <w:t xml:space="preserve"> werkervaring</w:t>
      </w:r>
      <w:r w:rsidR="00FF65ED" w:rsidRPr="00B30192">
        <w:rPr>
          <w:rFonts w:ascii="Verdana" w:hAnsi="Verdana"/>
          <w:color w:val="000000" w:themeColor="text1"/>
          <w:sz w:val="20"/>
          <w:szCs w:val="20"/>
        </w:rPr>
        <w:t xml:space="preserve"> in het vak.</w:t>
      </w:r>
      <w:r w:rsidRPr="00B30192">
        <w:rPr>
          <w:rFonts w:ascii="Verdana" w:hAnsi="Verdana"/>
          <w:color w:val="000000" w:themeColor="text1"/>
          <w:sz w:val="20"/>
          <w:szCs w:val="20"/>
        </w:rPr>
        <w:t xml:space="preserve"> Je hebt grondige kennis e</w:t>
      </w:r>
      <w:r>
        <w:rPr>
          <w:rFonts w:ascii="Verdana" w:hAnsi="Verdana"/>
          <w:color w:val="000000" w:themeColor="text1"/>
          <w:sz w:val="20"/>
          <w:szCs w:val="20"/>
        </w:rPr>
        <w:t>n ervaring met het implementeren van relevante wet- en regelgeving rondom medische technologie (o.a. Convenant Medische Technologie, niet CE-apparatuur</w:t>
      </w:r>
      <w:r w:rsidR="001B7823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3E13AD">
        <w:rPr>
          <w:rFonts w:ascii="Verdana" w:hAnsi="Verdana"/>
          <w:color w:val="000000" w:themeColor="text1"/>
          <w:sz w:val="20"/>
          <w:szCs w:val="20"/>
        </w:rPr>
        <w:t>stralingshygiëne</w:t>
      </w:r>
      <w:r>
        <w:rPr>
          <w:rFonts w:ascii="Verdana" w:hAnsi="Verdana"/>
          <w:color w:val="000000" w:themeColor="text1"/>
          <w:sz w:val="20"/>
          <w:szCs w:val="20"/>
        </w:rPr>
        <w:t>). Je bent een stevige en inspirerende persoonlijkheid</w:t>
      </w:r>
      <w:bookmarkStart w:id="0" w:name="_GoBack"/>
      <w:bookmarkEnd w:id="0"/>
      <w:r>
        <w:rPr>
          <w:rFonts w:ascii="Verdana" w:hAnsi="Verdana"/>
          <w:color w:val="000000" w:themeColor="text1"/>
          <w:sz w:val="20"/>
          <w:szCs w:val="20"/>
        </w:rPr>
        <w:t>, bent overtuigend en besluitvaardig met een duidelijke visie en krijgt zaken van de grond. Je hebt een sterk verantwoordelijkheidsbesef en hebt een goed gevoel voor organisatorische verhoudingen.</w:t>
      </w:r>
      <w:r w:rsidR="0080295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B7823">
        <w:rPr>
          <w:rFonts w:ascii="Verdana" w:hAnsi="Verdana"/>
          <w:color w:val="000000" w:themeColor="text1"/>
          <w:sz w:val="20"/>
          <w:szCs w:val="20"/>
        </w:rPr>
        <w:t>Samenwerken met o.a. medisch specialisten, verpleegkundigen, technici en ICT-</w:t>
      </w:r>
      <w:proofErr w:type="spellStart"/>
      <w:r w:rsidR="001B7823">
        <w:rPr>
          <w:rFonts w:ascii="Verdana" w:hAnsi="Verdana"/>
          <w:color w:val="000000" w:themeColor="text1"/>
          <w:sz w:val="20"/>
          <w:szCs w:val="20"/>
        </w:rPr>
        <w:t>ers</w:t>
      </w:r>
      <w:proofErr w:type="spellEnd"/>
      <w:r w:rsidR="001B7823">
        <w:rPr>
          <w:rFonts w:ascii="Verdana" w:hAnsi="Verdana"/>
          <w:color w:val="000000" w:themeColor="text1"/>
          <w:sz w:val="20"/>
          <w:szCs w:val="20"/>
        </w:rPr>
        <w:t xml:space="preserve"> gaat je eenvoudig af.</w:t>
      </w:r>
    </w:p>
    <w:p w14:paraId="7D09B7D1" w14:textId="77777777" w:rsidR="00AA4607" w:rsidRPr="00C61DC5" w:rsidRDefault="00AA4607" w:rsidP="00BB15DC">
      <w:pPr>
        <w:tabs>
          <w:tab w:val="left" w:pos="-1440"/>
          <w:tab w:val="left" w:pos="-720"/>
          <w:tab w:val="left" w:pos="0"/>
          <w:tab w:val="left" w:pos="327"/>
          <w:tab w:val="left" w:pos="720"/>
        </w:tabs>
        <w:rPr>
          <w:rFonts w:ascii="Verdana" w:hAnsi="Verdana"/>
          <w:color w:val="000000" w:themeColor="text1"/>
          <w:sz w:val="20"/>
          <w:szCs w:val="20"/>
        </w:rPr>
      </w:pPr>
    </w:p>
    <w:p w14:paraId="78DDCEEC" w14:textId="77777777" w:rsidR="00CE448E" w:rsidRPr="00C61DC5" w:rsidRDefault="00CE448E" w:rsidP="00CE448E">
      <w:pPr>
        <w:keepNext/>
        <w:widowControl w:val="0"/>
        <w:tabs>
          <w:tab w:val="left" w:pos="-1440"/>
          <w:tab w:val="left" w:pos="-720"/>
          <w:tab w:val="left" w:pos="0"/>
          <w:tab w:val="left" w:pos="327"/>
          <w:tab w:val="left" w:pos="720"/>
        </w:tabs>
        <w:outlineLvl w:val="1"/>
        <w:rPr>
          <w:rFonts w:ascii="Verdana" w:hAnsi="Verdana"/>
          <w:b/>
          <w:bCs/>
          <w:snapToGrid w:val="0"/>
          <w:color w:val="000000" w:themeColor="text1"/>
          <w:sz w:val="20"/>
          <w:szCs w:val="20"/>
        </w:rPr>
      </w:pPr>
      <w:r w:rsidRPr="00C61DC5">
        <w:rPr>
          <w:rFonts w:ascii="Verdana" w:hAnsi="Verdana"/>
          <w:b/>
          <w:bCs/>
          <w:snapToGrid w:val="0"/>
          <w:color w:val="000000" w:themeColor="text1"/>
          <w:sz w:val="20"/>
          <w:szCs w:val="20"/>
        </w:rPr>
        <w:t>Informatie &amp; Sollicitatie</w:t>
      </w:r>
    </w:p>
    <w:p w14:paraId="705839A1" w14:textId="22A66D36" w:rsidR="00CE448E" w:rsidRPr="00C61DC5" w:rsidRDefault="006537F6" w:rsidP="00CE448E">
      <w:pPr>
        <w:snapToGrid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Reageren op deze vacature kan </w:t>
      </w:r>
      <w:r w:rsidRPr="00436D28">
        <w:rPr>
          <w:rFonts w:ascii="Verdana" w:hAnsi="Verdana"/>
          <w:color w:val="000000" w:themeColor="text1"/>
          <w:sz w:val="20"/>
          <w:szCs w:val="20"/>
        </w:rPr>
        <w:t xml:space="preserve">tot </w:t>
      </w:r>
      <w:r w:rsidR="00FF03E0">
        <w:rPr>
          <w:rFonts w:ascii="Verdana" w:hAnsi="Verdana"/>
          <w:color w:val="000000" w:themeColor="text1"/>
          <w:sz w:val="20"/>
          <w:szCs w:val="20"/>
        </w:rPr>
        <w:t>20 mei</w:t>
      </w:r>
      <w:r w:rsidR="00436D28" w:rsidRPr="00436D2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36D28">
        <w:rPr>
          <w:rFonts w:ascii="Verdana" w:hAnsi="Verdana"/>
          <w:color w:val="000000" w:themeColor="text1"/>
          <w:sz w:val="20"/>
          <w:szCs w:val="20"/>
        </w:rPr>
        <w:t xml:space="preserve">via </w:t>
      </w:r>
      <w:hyperlink r:id="rId7" w:history="1">
        <w:r w:rsidRPr="00955A9E">
          <w:rPr>
            <w:rStyle w:val="Hyperlink"/>
            <w:rFonts w:ascii="Verdana" w:hAnsi="Verdana"/>
            <w:sz w:val="20"/>
            <w:szCs w:val="20"/>
          </w:rPr>
          <w:t>de</w:t>
        </w:r>
        <w:r w:rsidR="00955A9E" w:rsidRPr="00955A9E">
          <w:rPr>
            <w:rStyle w:val="Hyperlink"/>
            <w:rFonts w:ascii="Verdana" w:hAnsi="Verdana"/>
            <w:sz w:val="20"/>
            <w:szCs w:val="20"/>
          </w:rPr>
          <w:t>ze link</w:t>
        </w:r>
      </w:hyperlink>
      <w:r w:rsidR="00955A9E">
        <w:rPr>
          <w:rFonts w:ascii="Verdana" w:hAnsi="Verdana"/>
          <w:color w:val="000000" w:themeColor="text1"/>
          <w:sz w:val="20"/>
          <w:szCs w:val="20"/>
        </w:rPr>
        <w:t>.</w:t>
      </w:r>
      <w:r w:rsidR="00CE448E" w:rsidRPr="00C61DC5">
        <w:rPr>
          <w:rFonts w:ascii="Verdana" w:hAnsi="Verdana"/>
          <w:color w:val="000000" w:themeColor="text1"/>
          <w:sz w:val="20"/>
          <w:szCs w:val="20"/>
        </w:rPr>
        <w:t xml:space="preserve"> Vul je gegevens in en sluit je sollicitatiebrief en cv in Word bij. Je kunt je sollicitatie richten aan de afdeling P&amp;O, t.a.v. </w:t>
      </w:r>
      <w:r w:rsidR="00AA4607" w:rsidRPr="00C61DC5">
        <w:rPr>
          <w:rFonts w:ascii="Verdana" w:hAnsi="Verdana"/>
          <w:color w:val="000000" w:themeColor="text1"/>
          <w:sz w:val="20"/>
          <w:szCs w:val="20"/>
        </w:rPr>
        <w:t>Brenda van Heek, managementassistente P&amp;O</w:t>
      </w:r>
      <w:r w:rsidR="00CE448E" w:rsidRPr="00C61DC5">
        <w:rPr>
          <w:rFonts w:ascii="Verdana" w:hAnsi="Verdana"/>
          <w:color w:val="000000" w:themeColor="text1"/>
          <w:sz w:val="20"/>
          <w:szCs w:val="20"/>
        </w:rPr>
        <w:t xml:space="preserve">. Wij nemen dan binnen twee weken na </w:t>
      </w:r>
      <w:r w:rsidR="00C4588F">
        <w:rPr>
          <w:rFonts w:ascii="Verdana" w:hAnsi="Verdana"/>
          <w:color w:val="000000" w:themeColor="text1"/>
          <w:sz w:val="20"/>
          <w:szCs w:val="20"/>
        </w:rPr>
        <w:t xml:space="preserve">het sluiten van de vacature </w:t>
      </w:r>
      <w:r w:rsidR="00CE448E" w:rsidRPr="00C61DC5">
        <w:rPr>
          <w:rFonts w:ascii="Verdana" w:hAnsi="Verdana"/>
          <w:color w:val="000000" w:themeColor="text1"/>
          <w:sz w:val="20"/>
          <w:szCs w:val="20"/>
        </w:rPr>
        <w:t>contact met je op.</w:t>
      </w:r>
    </w:p>
    <w:p w14:paraId="03A7C61C" w14:textId="77777777" w:rsidR="00CE448E" w:rsidRPr="00C61DC5" w:rsidRDefault="00CE448E" w:rsidP="00CE448E">
      <w:pPr>
        <w:widowControl w:val="0"/>
        <w:tabs>
          <w:tab w:val="left" w:pos="-1440"/>
          <w:tab w:val="left" w:pos="-720"/>
          <w:tab w:val="left" w:pos="0"/>
          <w:tab w:val="left" w:pos="327"/>
          <w:tab w:val="left" w:pos="1440"/>
        </w:tabs>
        <w:rPr>
          <w:rFonts w:ascii="Verdana" w:hAnsi="Verdana"/>
          <w:i/>
          <w:snapToGrid w:val="0"/>
          <w:color w:val="000000" w:themeColor="text1"/>
          <w:sz w:val="20"/>
          <w:szCs w:val="20"/>
        </w:rPr>
      </w:pPr>
    </w:p>
    <w:p w14:paraId="683AD875" w14:textId="523559BA" w:rsidR="00CE448E" w:rsidRPr="00C61DC5" w:rsidRDefault="00CE448E" w:rsidP="00955A9E">
      <w:pPr>
        <w:rPr>
          <w:rFonts w:ascii="Verdana" w:hAnsi="Verdana"/>
          <w:color w:val="000000" w:themeColor="text1"/>
          <w:sz w:val="20"/>
          <w:szCs w:val="20"/>
        </w:rPr>
      </w:pPr>
      <w:r w:rsidRPr="00C61DC5">
        <w:rPr>
          <w:rFonts w:ascii="Verdana" w:hAnsi="Verdana"/>
          <w:i/>
          <w:color w:val="000000" w:themeColor="text1"/>
          <w:sz w:val="20"/>
          <w:szCs w:val="20"/>
        </w:rPr>
        <w:t>Acquisitie naar aanleiding van deze advertentie wordt niet op prijs gesteld en</w:t>
      </w:r>
      <w:r w:rsidRPr="00C61DC5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</w:t>
      </w:r>
      <w:r w:rsidRPr="00C61DC5">
        <w:rPr>
          <w:rFonts w:ascii="Verdana" w:hAnsi="Verdana"/>
          <w:i/>
          <w:color w:val="000000" w:themeColor="text1"/>
          <w:sz w:val="20"/>
          <w:szCs w:val="20"/>
        </w:rPr>
        <w:t>doorplaatsing / overname van de wervingsteksten is niet toegestaan.</w:t>
      </w:r>
    </w:p>
    <w:sectPr w:rsidR="00CE448E" w:rsidRPr="00C61D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9981C" w14:textId="77777777" w:rsidR="00955A9E" w:rsidRDefault="00955A9E" w:rsidP="00955A9E">
      <w:r>
        <w:separator/>
      </w:r>
    </w:p>
  </w:endnote>
  <w:endnote w:type="continuationSeparator" w:id="0">
    <w:p w14:paraId="4D8B2791" w14:textId="77777777" w:rsidR="00955A9E" w:rsidRDefault="00955A9E" w:rsidP="0095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79968" w14:textId="77777777" w:rsidR="00955A9E" w:rsidRDefault="00955A9E" w:rsidP="00955A9E">
      <w:r>
        <w:separator/>
      </w:r>
    </w:p>
  </w:footnote>
  <w:footnote w:type="continuationSeparator" w:id="0">
    <w:p w14:paraId="7F83F8DC" w14:textId="77777777" w:rsidR="00955A9E" w:rsidRDefault="00955A9E" w:rsidP="00955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6BDE5" w14:textId="5D565651" w:rsidR="00955A9E" w:rsidRDefault="00955A9E" w:rsidP="00955A9E">
    <w:pPr>
      <w:pStyle w:val="Koptekst"/>
    </w:pPr>
    <w:r>
      <w:t xml:space="preserve">                    </w:t>
    </w:r>
    <w:r>
      <w:rPr>
        <w:noProof/>
      </w:rPr>
      <w:drawing>
        <wp:inline distT="0" distB="0" distL="0" distR="0" wp14:anchorId="41D63B95" wp14:editId="62C9D215">
          <wp:extent cx="1295400" cy="866822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iekenhuis Amstelland 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553" cy="875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0789C7ED" wp14:editId="6A6623D8">
          <wp:extent cx="2095500" cy="572770"/>
          <wp:effectExtent l="0" t="0" r="0" b="0"/>
          <wp:docPr id="2" name="Afbeelding 2" descr="Afbeeldingsresultaat voor boven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bovenij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667"/>
                  <a:stretch/>
                </pic:blipFill>
                <pic:spPr bwMode="auto">
                  <a:xfrm>
                    <a:off x="0" y="0"/>
                    <a:ext cx="2125288" cy="5809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8D5946" w14:textId="77777777" w:rsidR="00955A9E" w:rsidRDefault="00955A9E">
    <w:pPr>
      <w:pStyle w:val="Koptekst"/>
    </w:pPr>
  </w:p>
  <w:p w14:paraId="32210194" w14:textId="77777777" w:rsidR="00955A9E" w:rsidRDefault="00955A9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CBC"/>
    <w:multiLevelType w:val="hybridMultilevel"/>
    <w:tmpl w:val="7A9087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71B8"/>
    <w:multiLevelType w:val="hybridMultilevel"/>
    <w:tmpl w:val="D4AC6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7771"/>
    <w:multiLevelType w:val="hybridMultilevel"/>
    <w:tmpl w:val="EE0CF2F6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1347277"/>
    <w:multiLevelType w:val="hybridMultilevel"/>
    <w:tmpl w:val="FD3219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82E6D"/>
    <w:multiLevelType w:val="hybridMultilevel"/>
    <w:tmpl w:val="B1FA3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FB0E68"/>
    <w:multiLevelType w:val="hybridMultilevel"/>
    <w:tmpl w:val="99B8A91C"/>
    <w:lvl w:ilvl="0" w:tplc="64600C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A473D"/>
    <w:multiLevelType w:val="hybridMultilevel"/>
    <w:tmpl w:val="7DFEFFDA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50E7C5B"/>
    <w:multiLevelType w:val="hybridMultilevel"/>
    <w:tmpl w:val="632E7054"/>
    <w:lvl w:ilvl="0" w:tplc="54D0238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D04C9"/>
    <w:multiLevelType w:val="hybridMultilevel"/>
    <w:tmpl w:val="4F24A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3C"/>
    <w:rsid w:val="00021681"/>
    <w:rsid w:val="00034660"/>
    <w:rsid w:val="001023DB"/>
    <w:rsid w:val="00112E55"/>
    <w:rsid w:val="00126B85"/>
    <w:rsid w:val="00140D42"/>
    <w:rsid w:val="001444F5"/>
    <w:rsid w:val="00162AC4"/>
    <w:rsid w:val="00180A9A"/>
    <w:rsid w:val="001B7823"/>
    <w:rsid w:val="00257CC4"/>
    <w:rsid w:val="002B78EB"/>
    <w:rsid w:val="002C44CA"/>
    <w:rsid w:val="002D08AF"/>
    <w:rsid w:val="002D66C0"/>
    <w:rsid w:val="003046D5"/>
    <w:rsid w:val="00356D70"/>
    <w:rsid w:val="00370B34"/>
    <w:rsid w:val="00386D85"/>
    <w:rsid w:val="003B6366"/>
    <w:rsid w:val="003C523C"/>
    <w:rsid w:val="003E13AD"/>
    <w:rsid w:val="003E6FDB"/>
    <w:rsid w:val="00436D28"/>
    <w:rsid w:val="0048236A"/>
    <w:rsid w:val="004A17D3"/>
    <w:rsid w:val="004B16F9"/>
    <w:rsid w:val="004C09BD"/>
    <w:rsid w:val="004D67A2"/>
    <w:rsid w:val="004F3277"/>
    <w:rsid w:val="004F6EE6"/>
    <w:rsid w:val="00554824"/>
    <w:rsid w:val="005A65CB"/>
    <w:rsid w:val="005C2EC9"/>
    <w:rsid w:val="005C5421"/>
    <w:rsid w:val="005C56C3"/>
    <w:rsid w:val="0061024B"/>
    <w:rsid w:val="00614E28"/>
    <w:rsid w:val="006472C5"/>
    <w:rsid w:val="006537F6"/>
    <w:rsid w:val="006645C1"/>
    <w:rsid w:val="00667974"/>
    <w:rsid w:val="00673ED4"/>
    <w:rsid w:val="006C7334"/>
    <w:rsid w:val="006D733C"/>
    <w:rsid w:val="006F4D5E"/>
    <w:rsid w:val="0070366B"/>
    <w:rsid w:val="00733131"/>
    <w:rsid w:val="00760152"/>
    <w:rsid w:val="007809DE"/>
    <w:rsid w:val="007D7BA1"/>
    <w:rsid w:val="007F299E"/>
    <w:rsid w:val="00802953"/>
    <w:rsid w:val="00806C70"/>
    <w:rsid w:val="00811B42"/>
    <w:rsid w:val="00832862"/>
    <w:rsid w:val="00835537"/>
    <w:rsid w:val="00862FB1"/>
    <w:rsid w:val="008B5B68"/>
    <w:rsid w:val="008C3631"/>
    <w:rsid w:val="008D28FB"/>
    <w:rsid w:val="008E42D7"/>
    <w:rsid w:val="00955A9E"/>
    <w:rsid w:val="009F7351"/>
    <w:rsid w:val="00A00934"/>
    <w:rsid w:val="00A4146E"/>
    <w:rsid w:val="00A86F35"/>
    <w:rsid w:val="00AA4607"/>
    <w:rsid w:val="00AB562A"/>
    <w:rsid w:val="00AC4BDE"/>
    <w:rsid w:val="00AD04CC"/>
    <w:rsid w:val="00AE7BEB"/>
    <w:rsid w:val="00AF109A"/>
    <w:rsid w:val="00B11017"/>
    <w:rsid w:val="00B30192"/>
    <w:rsid w:val="00B93BE4"/>
    <w:rsid w:val="00BB138A"/>
    <w:rsid w:val="00BB15DC"/>
    <w:rsid w:val="00C04D23"/>
    <w:rsid w:val="00C319E2"/>
    <w:rsid w:val="00C4588F"/>
    <w:rsid w:val="00C53EEC"/>
    <w:rsid w:val="00C572B9"/>
    <w:rsid w:val="00C61DC5"/>
    <w:rsid w:val="00C76E0A"/>
    <w:rsid w:val="00CA0FDD"/>
    <w:rsid w:val="00CE1CA4"/>
    <w:rsid w:val="00CE448E"/>
    <w:rsid w:val="00CF1024"/>
    <w:rsid w:val="00D15F86"/>
    <w:rsid w:val="00D37710"/>
    <w:rsid w:val="00D8096D"/>
    <w:rsid w:val="00D81408"/>
    <w:rsid w:val="00DA7EA0"/>
    <w:rsid w:val="00DE2CD6"/>
    <w:rsid w:val="00E22A37"/>
    <w:rsid w:val="00EB5190"/>
    <w:rsid w:val="00EC1599"/>
    <w:rsid w:val="00ED0ED3"/>
    <w:rsid w:val="00EE5601"/>
    <w:rsid w:val="00EF3F65"/>
    <w:rsid w:val="00F02D75"/>
    <w:rsid w:val="00F16EAE"/>
    <w:rsid w:val="00F31F0D"/>
    <w:rsid w:val="00F5765E"/>
    <w:rsid w:val="00FB3D99"/>
    <w:rsid w:val="00FC0EE1"/>
    <w:rsid w:val="00FC0F96"/>
    <w:rsid w:val="00FC5A63"/>
    <w:rsid w:val="00FC71C6"/>
    <w:rsid w:val="00FF03E0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7D1019"/>
  <w15:chartTrackingRefBased/>
  <w15:docId w15:val="{51942687-554C-4540-995B-FEA60F6E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mic Sans MS" w:hAnsi="Comic Sans MS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napToGrid w:val="0"/>
      <w:outlineLvl w:val="0"/>
    </w:pPr>
    <w:rPr>
      <w:rFonts w:ascii="Verdana" w:eastAsia="Arial Unicode MS" w:hAnsi="Verdana" w:cs="Arial"/>
      <w:b/>
      <w:bCs/>
      <w:sz w:val="20"/>
      <w:szCs w:val="20"/>
    </w:rPr>
  </w:style>
  <w:style w:type="paragraph" w:styleId="Kop2">
    <w:name w:val="heading 2"/>
    <w:basedOn w:val="Standaard"/>
    <w:next w:val="Standaard"/>
    <w:qFormat/>
    <w:rsid w:val="00614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CE448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Afzender">
    <w:name w:val="envelope return"/>
    <w:basedOn w:val="Standaard"/>
    <w:pPr>
      <w:snapToGrid w:val="0"/>
    </w:pPr>
    <w:rPr>
      <w:rFonts w:ascii="Verdana" w:hAnsi="Verdana" w:cs="Arial"/>
      <w:sz w:val="20"/>
      <w:szCs w:val="20"/>
    </w:rPr>
  </w:style>
  <w:style w:type="paragraph" w:styleId="Documentstructuur">
    <w:name w:val="Document Map"/>
    <w:basedOn w:val="Standaard"/>
    <w:semiHidden/>
    <w:rsid w:val="003C523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adruk">
    <w:name w:val="Emphasis"/>
    <w:qFormat/>
    <w:rsid w:val="00FC5A63"/>
    <w:rPr>
      <w:i/>
      <w:iCs/>
    </w:rPr>
  </w:style>
  <w:style w:type="character" w:customStyle="1" w:styleId="Kop3Char">
    <w:name w:val="Kop 3 Char"/>
    <w:link w:val="Kop3"/>
    <w:semiHidden/>
    <w:rsid w:val="00CE448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allontekst">
    <w:name w:val="Balloon Text"/>
    <w:basedOn w:val="Standaard"/>
    <w:link w:val="BallontekstChar"/>
    <w:rsid w:val="0083553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835537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AF109A"/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rsid w:val="00EF3F6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F3F6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F3F65"/>
    <w:rPr>
      <w:rFonts w:ascii="Comic Sans MS" w:hAnsi="Comic Sans M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F3F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F3F65"/>
    <w:rPr>
      <w:rFonts w:ascii="Comic Sans MS" w:hAnsi="Comic Sans MS"/>
      <w:b/>
      <w:bCs/>
    </w:rPr>
  </w:style>
  <w:style w:type="paragraph" w:styleId="Koptekst">
    <w:name w:val="header"/>
    <w:basedOn w:val="Standaard"/>
    <w:link w:val="KoptekstChar"/>
    <w:rsid w:val="00955A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55A9E"/>
    <w:rPr>
      <w:rFonts w:ascii="Comic Sans MS" w:hAnsi="Comic Sans MS"/>
      <w:sz w:val="24"/>
      <w:szCs w:val="24"/>
    </w:rPr>
  </w:style>
  <w:style w:type="paragraph" w:styleId="Voettekst">
    <w:name w:val="footer"/>
    <w:basedOn w:val="Standaard"/>
    <w:link w:val="VoettekstChar"/>
    <w:rsid w:val="00955A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55A9E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iekenhuisamstelland.nl/nl/professionals/werken-en-leren/vacatures/apply.html?id=946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Binnen de Ambulante Zorg van Ziekenhuis Amstelland is een vacature ontstaan voor de functie van</vt:lpstr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Binnen de Ambulante Zorg van Ziekenhuis Amstelland is een vacature ontstaan voor de functie van</dc:title>
  <dc:subject/>
  <dc:creator>alks</dc:creator>
  <cp:keywords/>
  <cp:lastModifiedBy>Mank, Anouk</cp:lastModifiedBy>
  <cp:revision>2</cp:revision>
  <cp:lastPrinted>2016-10-06T09:57:00Z</cp:lastPrinted>
  <dcterms:created xsi:type="dcterms:W3CDTF">2018-04-18T12:19:00Z</dcterms:created>
  <dcterms:modified xsi:type="dcterms:W3CDTF">2018-04-18T12:19:00Z</dcterms:modified>
</cp:coreProperties>
</file>